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2D" w:rsidRPr="00294E2D" w:rsidRDefault="00294E2D" w:rsidP="00294E2D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Umowa o powierzenie przetwarzania danych osobowych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zawarta w dniu ……………………… r. roku pomiędzy: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Białostockim Centrum Onkologii im. Marii Skłodowskiej – Curie w Białymstoku</w:t>
      </w: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adres: ul. Ogrodowa 12, kod pocztowy: 15–027 Białystok, NIP: 966-13-30-466, REGON: 050657379, KRS: 0000002253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w imieniu, którego działa: 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 xml:space="preserve">Dyrektor – Magdalena Joanna Borkowska 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Administratorem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294E2D" w:rsidRPr="00294E2D" w:rsidRDefault="00294E2D" w:rsidP="00294E2D">
      <w:pPr>
        <w:tabs>
          <w:tab w:val="left" w:leader="dot" w:pos="2410"/>
          <w:tab w:val="left" w:leader="dot" w:pos="6237"/>
          <w:tab w:val="left" w:leader="dot" w:pos="1003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  <w:t>………………………………. adres: ul. ………………………………………, kod pocztowy: …………………., KRS: …………….., REGON: ………………. , NIP: ………………….,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>w imieniu, którego działają: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294E2D" w:rsidRPr="00294E2D" w:rsidRDefault="00294E2D" w:rsidP="00294E2D">
      <w:pPr>
        <w:numPr>
          <w:ilvl w:val="0"/>
          <w:numId w:val="9"/>
        </w:numPr>
        <w:tabs>
          <w:tab w:val="left" w:leader="dot" w:pos="4678"/>
        </w:tabs>
        <w:spacing w:before="200"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</w:r>
    </w:p>
    <w:p w:rsidR="00294E2D" w:rsidRPr="00294E2D" w:rsidRDefault="00294E2D" w:rsidP="00294E2D">
      <w:pPr>
        <w:tabs>
          <w:tab w:val="left" w:leader="dot" w:pos="4678"/>
        </w:tabs>
        <w:spacing w:before="200" w:after="0" w:line="240" w:lineRule="auto"/>
        <w:ind w:left="357"/>
        <w:contextualSpacing/>
        <w:rPr>
          <w:rFonts w:ascii="Times New Roman" w:eastAsia="Calibri" w:hAnsi="Times New Roman" w:cs="Times New Roman"/>
        </w:rPr>
      </w:pPr>
    </w:p>
    <w:p w:rsidR="00294E2D" w:rsidRPr="00294E2D" w:rsidRDefault="00294E2D" w:rsidP="00294E2D">
      <w:pPr>
        <w:numPr>
          <w:ilvl w:val="0"/>
          <w:numId w:val="9"/>
        </w:numPr>
        <w:tabs>
          <w:tab w:val="left" w:leader="dot" w:pos="4678"/>
        </w:tabs>
        <w:spacing w:before="200" w:after="0" w:line="240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94E2D">
        <w:rPr>
          <w:rFonts w:ascii="Times New Roman" w:eastAsia="Calibri" w:hAnsi="Times New Roman" w:cs="Times New Roman"/>
        </w:rPr>
        <w:tab/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zwaną dalej: „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Przetwarzającym</w:t>
      </w:r>
      <w:r w:rsidRPr="00294E2D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294E2D" w:rsidRPr="00294E2D" w:rsidRDefault="00294E2D" w:rsidP="00294E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zwanymi łącznie </w:t>
      </w:r>
      <w:r w:rsidRPr="00294E2D">
        <w:rPr>
          <w:rFonts w:ascii="Times New Roman" w:eastAsia="Calibri" w:hAnsi="Times New Roman" w:cs="Times New Roman"/>
          <w:b/>
          <w:sz w:val="24"/>
          <w:szCs w:val="24"/>
        </w:rPr>
        <w:t>„Stronami”,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Zważywszy, że:</w:t>
      </w:r>
    </w:p>
    <w:p w:rsidR="00294E2D" w:rsidRPr="007832A7" w:rsidRDefault="00294E2D" w:rsidP="007832A7">
      <w:pPr>
        <w:numPr>
          <w:ilvl w:val="0"/>
          <w:numId w:val="7"/>
        </w:numPr>
        <w:spacing w:after="0" w:line="23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Administrator zawarł z Przetwarzającym w dniu ……………… r. umowę (dalej, jako „Umowa Główna”) na </w:t>
      </w:r>
      <w:r w:rsidRPr="00294E2D">
        <w:rPr>
          <w:rFonts w:ascii="Times New Roman" w:eastAsia="Arial" w:hAnsi="Times New Roman" w:cs="Times New Roman"/>
          <w:sz w:val="24"/>
          <w:szCs w:val="24"/>
        </w:rPr>
        <w:t>świadczenie usług</w:t>
      </w:r>
      <w:r w:rsidRPr="007832A7">
        <w:rPr>
          <w:rFonts w:ascii="Times New Roman" w:eastAsia="Arial" w:hAnsi="Times New Roman" w:cs="Times New Roman"/>
          <w:sz w:val="24"/>
          <w:szCs w:val="24"/>
        </w:rPr>
        <w:t>:</w:t>
      </w:r>
      <w:r w:rsidRPr="007832A7">
        <w:t xml:space="preserve"> </w:t>
      </w:r>
      <w:r w:rsidR="007832A7" w:rsidRPr="007832A7">
        <w:t>„</w:t>
      </w:r>
      <w:r w:rsidR="007832A7" w:rsidRPr="007832A7">
        <w:rPr>
          <w:rFonts w:ascii="Times New Roman" w:eastAsia="Calibri" w:hAnsi="Times New Roman" w:cs="Times New Roman"/>
          <w:sz w:val="24"/>
          <w:szCs w:val="24"/>
        </w:rPr>
        <w:t>Prania” na rzecz Białostockiego Centrum</w:t>
      </w:r>
      <w:r w:rsidR="007832A7" w:rsidRPr="007832A7">
        <w:t xml:space="preserve"> </w:t>
      </w:r>
      <w:r w:rsidR="007832A7" w:rsidRPr="007832A7">
        <w:rPr>
          <w:rFonts w:ascii="Times New Roman" w:eastAsia="Calibri" w:hAnsi="Times New Roman" w:cs="Times New Roman"/>
          <w:sz w:val="24"/>
          <w:szCs w:val="24"/>
        </w:rPr>
        <w:t>Onkologi</w:t>
      </w:r>
      <w:r w:rsidR="007832A7" w:rsidRPr="007832A7">
        <w:t>i</w:t>
      </w:r>
      <w:r w:rsidRPr="007832A7">
        <w:rPr>
          <w:rFonts w:ascii="Times New Roman" w:eastAsia="Calibri" w:hAnsi="Times New Roman" w:cs="Times New Roman"/>
        </w:rPr>
        <w:t xml:space="preserve"> im. M. </w:t>
      </w:r>
      <w:r w:rsidRPr="007832A7">
        <w:rPr>
          <w:rFonts w:ascii="Times New Roman" w:eastAsia="Calibri" w:hAnsi="Times New Roman" w:cs="Times New Roman"/>
          <w:sz w:val="24"/>
          <w:szCs w:val="24"/>
        </w:rPr>
        <w:t>Skłodowskiej-Curie w Białymstoku</w:t>
      </w:r>
    </w:p>
    <w:p w:rsidR="00294E2D" w:rsidRPr="00294E2D" w:rsidRDefault="00294E2D" w:rsidP="00294E2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w celu realizacji Umowy Głównej, w tym dla celów wykonania usługi Przetwarzający może mieć dostęp do danych osobowych pacjentów BCO oraz danych osobowych pracowników BCO, danych osobowych współpracowników oraz danych osobowych kontrahentów BCO,</w:t>
      </w:r>
    </w:p>
    <w:p w:rsidR="00294E2D" w:rsidRPr="00294E2D" w:rsidRDefault="00294E2D" w:rsidP="00294E2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w celu zapewnienia bezpieczeństwa i ochrony danych osobowych pracowników i pacjentów BCO,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Strony niniejszym ustaliły zgodnie, co następuje: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Oświadczenia Stron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Strony oświadczają, co następuje:</w:t>
      </w:r>
    </w:p>
    <w:p w:rsidR="00294E2D" w:rsidRPr="00294E2D" w:rsidRDefault="00294E2D" w:rsidP="00294E2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niniejsza umowa została zawarta w celu wykonania obowiązków, o których mowa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w przepisach ustawy o ochronie danych osobowych (ustawa z dnia 10.05.2018 r. - Dz. U. z 2018 r. poz. 1000) oraz przepisów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(RODO).</w:t>
      </w:r>
    </w:p>
    <w:p w:rsidR="00294E2D" w:rsidRPr="00294E2D" w:rsidRDefault="00294E2D" w:rsidP="00294E2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Administrator oświadcza, iż jest administratorem danych osobowych, tj. podmiotem decydującym o celach i środkach przetwarzania danych osobowych pacjentów BCO, danych osobowych pracowników BCO, danych osobowych współpracowników oraz danych osobowych kontrahentów BCO,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Warunki przetwarzania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Administrator powierza Przetwarzającemu do przetwarzania dane osobowe pacjentów BCO, dane osobowe pracowników BCO w zakresie danych przetwarzanych w celu objętym Umową Główną (dalej, jako „dane osobowe”), a Przetwarzający zobowiązuje się do przetwarzania tych danych osobowych wyłącznie w celach związanych z realizacją Umowy Głównej, w tym dla celów wykonania usługi.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za przetwarzanie danych osobowych w ramach niniejszej umowy objęte jest wynagrodzeniem przewidzianym w Umowie Głównej.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zobowiązuje się do przetwarzania danych osobowych zgodnie z postanowieniami niniejszej umowy i wyłącznie w celu prawidłowego wykonania Umowy Głównej, a także instrukcjami Administratora, jak również z odpowiednimi regulacjami ustawodawstwa polskiego, w tym RODO, Ustawy oraz przepisów wykonawczych, które znajdą odpowiednie stosowanie w sprawach nieuregulowanych w niniejszej Umowie.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Przetwarzający może przetwarzać dane osobowe wyłącznie w imieniu Administratora w zakresie oraz w celach określonych w niniejszej umowie oraz Umowie Głównej. 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Administrator zastrzega sobie prawo przeprowadzenia czynności kontrolnych w celu dokonania oceny spełnienia przez Przetwarzającego opisanych w niniejszym paragrafie obowiązków w zakresie przetwarzania i ochrony powierzonych danych osobowych.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Dozwolony zakres przetwarzania danych przez Przetwarzającego stanowią indywidualne dane osobowe pacjentów BCO, dane osobowe pracowników BCO, dane osobowe współpracowników oraz dane osobowe kontrahentów BCO,</w:t>
      </w:r>
    </w:p>
    <w:p w:rsidR="00294E2D" w:rsidRPr="00294E2D" w:rsidRDefault="00294E2D" w:rsidP="00294E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Do kontaktów ze strony Administratora zostaje wyznaczony Inspektor Ochrony Danych Osobowych (e-mail: </w:t>
      </w:r>
      <w:hyperlink r:id="rId7" w:history="1">
        <w:r w:rsidRPr="00294E2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iodo@onkologia.bialystok.pl</w:t>
        </w:r>
      </w:hyperlink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sz w:val="24"/>
          <w:szCs w:val="24"/>
        </w:rPr>
        <w:t>Zobowiązania Przetwarzającego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zobowiązany jest przez cały czas trwania umowy postępować zgodnie z obowiązującymi przepisami, jak również zobowiązany jest do przyjęcia takich środków zabezpieczenia technicznego oraz organizacyjnego, jakie są wymagane przez przepisy, odpowiednich do zagrożeń i kategorii danych osobowych podlegających przetwarzaniu, w celu zabezpieczenia danych osobowych przed ich udostępnieniem osobom nieupoważnionym, zabraniem przez osobę nieuprawnioną, przetwarzaniem z naruszeniem obowiązujących przepisów oraz umowy, zmianą, utratą, uszkodzeniem lub zniszczeniem, lub jakąkolwiek inną formą niezgodnego z prawem przetwarzania.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Przetwarzający zobowiązuje się do zachowania danych osobowych w tajemnicy. Dane będą wykorzystywane jedynie w celu wykonania usług wymaganych przez Administratora, zgodnie ze wskazaniami Administratora lub na podstawie upoważnienia udzielonego Przetwarzającemu w ramach innych umów zawartych z Administratorem oraz wyłącznie w zakresie koniecznym do prawidłowego wykonania Umowy Głównej. 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Jedynie pracownicy Przetwarzającego, jego dostawcy oraz osoby powiązane biorące udział w wykonywaniu zobowiązań wynikających z niniejszej umowy oraz Umowy Głównej mogą mieć dostęp do danych osobowych w niezbędnym zakresie i zgodnie z zobowiązaniem zachowania ich w tajemnicy.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przekaże Administratorowi listę podprocesów, którzy będą przetwarzać w imieniu i na rzecz Przetwarzającego dane osobowe udostępnione przez Administratora.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 xml:space="preserve">W sytuacji, gdy podmiot, którego dane dotyczą wykonuje swoje prawa wynikające </w:t>
      </w:r>
      <w:r w:rsidRPr="00294E2D">
        <w:rPr>
          <w:rFonts w:ascii="Times New Roman" w:eastAsia="Calibri" w:hAnsi="Times New Roman" w:cs="Times New Roman"/>
          <w:sz w:val="24"/>
          <w:szCs w:val="24"/>
        </w:rPr>
        <w:br/>
        <w:t>z RODO oraz Ustawy odnoszące się do danych osobowych przetwarzanych przez Przetwarzającego w imieniu Administratora, bądź w sytuacji, gdy Administrator jest zobowiązany do ustosunkowania się do jakiegokolwiek wezwania, zgłoszenia lub kontroli ze strony Prezesa Urzędu Ochrony Danych Osobowych odnoszących się do danych osobowych przetwarzanych przez Przetwarzającego w imieniu Administratora, wówczas Przetwarzający podejmuje się współpracy wymaganej przez Administratora w celu umożliwienia mu zapewnienia zgodności z wszelkimi obowiązkami, jakie wynikają z realizacji w/w praw lub wezwania, zgłoszenia lub kontroli.</w:t>
      </w:r>
    </w:p>
    <w:p w:rsidR="00294E2D" w:rsidRPr="00294E2D" w:rsidRDefault="00294E2D" w:rsidP="00294E2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Przetwarzający niezwłocznie, nie później niż w ciągu 24 godzin, poinformuje Administratora o: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jakimkolwiek wiążącym żądaniu organu ścigania o ujawnienie danych osobowych, jeżeli nie jest to na innej podstawie zabronione, np. przez wynikający z prawa karnego nakaz zachowania tajemnicy;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lastRenderedPageBreak/>
        <w:t>jakimkolwiek przypadkowym lub niedozwolonym udostępnieniu danych osobowych;</w:t>
      </w:r>
    </w:p>
    <w:p w:rsidR="00294E2D" w:rsidRPr="00294E2D" w:rsidRDefault="00294E2D" w:rsidP="00294E2D">
      <w:pPr>
        <w:numPr>
          <w:ilvl w:val="0"/>
          <w:numId w:val="6"/>
        </w:numPr>
        <w:spacing w:after="120" w:line="240" w:lineRule="auto"/>
        <w:ind w:left="709" w:hanging="2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jakimkolwiek żądaniu zaprzestania przetwarzania danych, otrzymanym bezpośrednio od pacjenta, bez odpowiadania na to żądanie chyba, że został do tego upoważniony przez Administratora.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Obowiązywanie i rozwiązanie Umowy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Niniejsza umowa pozostanie w mocy dopóki P</w:t>
      </w:r>
      <w:r w:rsidRPr="00294E2D">
        <w:rPr>
          <w:rFonts w:ascii="Times New Roman" w:eastAsia="Calibri" w:hAnsi="Times New Roman" w:cs="Times New Roman"/>
          <w:sz w:val="24"/>
          <w:szCs w:val="24"/>
        </w:rPr>
        <w:t>rzetwarzający</w:t>
      </w: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 przetwarza dane osobowe w imieniu Administratora, jednakże nie dłużej niż do czasu obowiązywania Umowy Głównej, ale także po zakończeniu jej obowiązywania. 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Administrator jest uprawniony do wypowiedzenia niniejszej umowy za wypowiedzeniem złożonym na piśmie w przypadku naruszenia postanowień niniejszej umowy przez P</w:t>
      </w:r>
      <w:r w:rsidRPr="00294E2D">
        <w:rPr>
          <w:rFonts w:ascii="Times New Roman" w:eastAsia="Calibri" w:hAnsi="Times New Roman" w:cs="Times New Roman"/>
          <w:sz w:val="24"/>
          <w:szCs w:val="24"/>
        </w:rPr>
        <w:t>rzetwarzającego</w:t>
      </w: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. Strony ustalają 14 dniowy termin wypowiedzenia. </w:t>
      </w:r>
    </w:p>
    <w:p w:rsidR="00294E2D" w:rsidRPr="00294E2D" w:rsidRDefault="00294E2D" w:rsidP="00294E2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W razie wypowiedzenia lub odstąpienia od niniejszej umowy Przetwarzający, wedle wyboru Administratora i pod warunkiem,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chyba, że przepisy zakazują Przetwarzającemu zwrotu lub zniszczenia wszystkich lub części danych osobowych. W tym wypadku, Przetwarzający gwarantuje poufność danych osobowych i zobowiązuje się do zaniechania dalszego aktywnego przetwarzania tych danych.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:rsidR="00294E2D" w:rsidRPr="00294E2D" w:rsidRDefault="00294E2D" w:rsidP="00294E2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Wszelkie uzupełnienia lub zmiany niniejszej umowy powinny być dokonane w formie pisemnej pod rygorem nieważności.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>Żadna ze Stron nie może przenieść praw lub obowiązków wynikających z niniejszej umowy bez pisemnej zgody drugiej Strony.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Cs/>
          <w:sz w:val="24"/>
          <w:szCs w:val="24"/>
        </w:rPr>
        <w:t xml:space="preserve">W przypadku spraw spornych nierozwiązanych na drodze polubownej, sądem właściwym do rozpatrywania sporów będzie sąd powszechny właściwy dla siedziby Administratora. </w:t>
      </w:r>
    </w:p>
    <w:p w:rsidR="00294E2D" w:rsidRPr="00294E2D" w:rsidRDefault="00294E2D" w:rsidP="00294E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294E2D" w:rsidRPr="00294E2D" w:rsidRDefault="00294E2D" w:rsidP="00294E2D">
      <w:pPr>
        <w:tabs>
          <w:tab w:val="num" w:pos="426"/>
        </w:tabs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4E2D" w:rsidRPr="00294E2D" w:rsidRDefault="00294E2D" w:rsidP="00294E2D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Przetwarzający: </w:t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4E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Administrator:</w:t>
      </w:r>
    </w:p>
    <w:p w:rsidR="00294E2D" w:rsidRPr="00294E2D" w:rsidRDefault="00294E2D" w:rsidP="00294E2D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486D" w:rsidRDefault="00801EB4"/>
    <w:sectPr w:rsidR="0070486D" w:rsidSect="00F221E7">
      <w:headerReference w:type="default" r:id="rId8"/>
      <w:footerReference w:type="default" r:id="rId9"/>
      <w:pgSz w:w="11906" w:h="16838"/>
      <w:pgMar w:top="1134" w:right="1133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31" w:rsidRDefault="00E51431" w:rsidP="00294E2D">
      <w:pPr>
        <w:spacing w:after="0" w:line="240" w:lineRule="auto"/>
      </w:pPr>
      <w:r>
        <w:separator/>
      </w:r>
    </w:p>
  </w:endnote>
  <w:endnote w:type="continuationSeparator" w:id="0">
    <w:p w:rsidR="00E51431" w:rsidRDefault="00E51431" w:rsidP="0029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AA" w:rsidRPr="00030226" w:rsidRDefault="00E35BEB" w:rsidP="00030226">
    <w:pPr>
      <w:pStyle w:val="Stopka"/>
      <w:jc w:val="right"/>
      <w:rPr>
        <w:sz w:val="20"/>
        <w:szCs w:val="20"/>
      </w:rPr>
    </w:pPr>
    <w:r w:rsidRPr="00030226">
      <w:rPr>
        <w:sz w:val="20"/>
        <w:szCs w:val="20"/>
      </w:rPr>
      <w:t xml:space="preserve">Strona </w:t>
    </w:r>
    <w:r w:rsidRPr="00030226">
      <w:rPr>
        <w:b/>
        <w:sz w:val="20"/>
        <w:szCs w:val="20"/>
      </w:rPr>
      <w:fldChar w:fldCharType="begin"/>
    </w:r>
    <w:r w:rsidRPr="00030226">
      <w:rPr>
        <w:b/>
        <w:sz w:val="20"/>
        <w:szCs w:val="20"/>
      </w:rPr>
      <w:instrText>PAGE</w:instrText>
    </w:r>
    <w:r w:rsidRPr="00030226">
      <w:rPr>
        <w:b/>
        <w:sz w:val="20"/>
        <w:szCs w:val="20"/>
      </w:rPr>
      <w:fldChar w:fldCharType="separate"/>
    </w:r>
    <w:r w:rsidR="00801EB4">
      <w:rPr>
        <w:b/>
        <w:noProof/>
        <w:sz w:val="20"/>
        <w:szCs w:val="20"/>
      </w:rPr>
      <w:t>3</w:t>
    </w:r>
    <w:r w:rsidRPr="00030226">
      <w:rPr>
        <w:b/>
        <w:sz w:val="20"/>
        <w:szCs w:val="20"/>
      </w:rPr>
      <w:fldChar w:fldCharType="end"/>
    </w:r>
    <w:r w:rsidRPr="00030226">
      <w:rPr>
        <w:sz w:val="20"/>
        <w:szCs w:val="20"/>
      </w:rPr>
      <w:t xml:space="preserve"> z </w:t>
    </w:r>
    <w:r w:rsidRPr="00030226">
      <w:rPr>
        <w:b/>
        <w:sz w:val="20"/>
        <w:szCs w:val="20"/>
      </w:rPr>
      <w:fldChar w:fldCharType="begin"/>
    </w:r>
    <w:r w:rsidRPr="00030226">
      <w:rPr>
        <w:b/>
        <w:sz w:val="20"/>
        <w:szCs w:val="20"/>
      </w:rPr>
      <w:instrText>NUMPAGES</w:instrText>
    </w:r>
    <w:r w:rsidRPr="00030226">
      <w:rPr>
        <w:b/>
        <w:sz w:val="20"/>
        <w:szCs w:val="20"/>
      </w:rPr>
      <w:fldChar w:fldCharType="separate"/>
    </w:r>
    <w:r w:rsidR="00801EB4">
      <w:rPr>
        <w:b/>
        <w:noProof/>
        <w:sz w:val="20"/>
        <w:szCs w:val="20"/>
      </w:rPr>
      <w:t>3</w:t>
    </w:r>
    <w:r w:rsidRPr="00030226">
      <w:rPr>
        <w:b/>
        <w:sz w:val="20"/>
        <w:szCs w:val="20"/>
      </w:rPr>
      <w:fldChar w:fldCharType="end"/>
    </w:r>
  </w:p>
  <w:p w:rsidR="003C64AA" w:rsidRDefault="00801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31" w:rsidRDefault="00E51431" w:rsidP="00294E2D">
      <w:pPr>
        <w:spacing w:after="0" w:line="240" w:lineRule="auto"/>
      </w:pPr>
      <w:r>
        <w:separator/>
      </w:r>
    </w:p>
  </w:footnote>
  <w:footnote w:type="continuationSeparator" w:id="0">
    <w:p w:rsidR="00E51431" w:rsidRDefault="00E51431" w:rsidP="0029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2D" w:rsidRPr="00294E2D" w:rsidRDefault="00294E2D" w:rsidP="006C25A7">
    <w:pPr>
      <w:tabs>
        <w:tab w:val="right" w:pos="10023"/>
      </w:tabs>
      <w:spacing w:after="500"/>
      <w:rPr>
        <w:rFonts w:ascii="Times New Roman" w:hAnsi="Times New Roman"/>
        <w:b/>
      </w:rPr>
    </w:pPr>
    <w:r>
      <w:rPr>
        <w:rFonts w:ascii="Times New Roman" w:hAnsi="Times New Roman"/>
        <w:b/>
      </w:rPr>
      <w:t>DZP.261.8.</w:t>
    </w:r>
    <w:r w:rsidR="00E35BEB" w:rsidRPr="006C25A7">
      <w:rPr>
        <w:rFonts w:ascii="Times New Roman" w:hAnsi="Times New Roman"/>
        <w:b/>
      </w:rPr>
      <w:t>2019</w:t>
    </w:r>
    <w:r w:rsidR="00E35BEB" w:rsidRPr="006C25A7">
      <w:rPr>
        <w:rFonts w:ascii="Times New Roman" w:hAnsi="Times New Roman"/>
        <w:b/>
      </w:rPr>
      <w:tab/>
      <w:t xml:space="preserve">Załącznik nr </w:t>
    </w:r>
    <w:r w:rsidR="00801EB4">
      <w:rPr>
        <w:rFonts w:ascii="Times New Roman" w:hAnsi="Times New Roman"/>
        <w:b/>
      </w:rPr>
      <w:t>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singleLevel"/>
    <w:tmpl w:val="47145D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144724B8"/>
    <w:multiLevelType w:val="hybridMultilevel"/>
    <w:tmpl w:val="363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670FF"/>
    <w:multiLevelType w:val="hybridMultilevel"/>
    <w:tmpl w:val="6804C62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274F8F"/>
    <w:multiLevelType w:val="hybridMultilevel"/>
    <w:tmpl w:val="B3EE2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01694B"/>
    <w:multiLevelType w:val="multilevel"/>
    <w:tmpl w:val="7C10DB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1D73E72"/>
    <w:multiLevelType w:val="hybridMultilevel"/>
    <w:tmpl w:val="A3BAB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4A0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B0814"/>
    <w:multiLevelType w:val="hybridMultilevel"/>
    <w:tmpl w:val="1242AA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920074D"/>
    <w:multiLevelType w:val="hybridMultilevel"/>
    <w:tmpl w:val="68EEF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2"/>
    <w:rsid w:val="001F63CE"/>
    <w:rsid w:val="00294E2D"/>
    <w:rsid w:val="00622812"/>
    <w:rsid w:val="007832A7"/>
    <w:rsid w:val="00801EB4"/>
    <w:rsid w:val="00B34AC7"/>
    <w:rsid w:val="00E35BEB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0F84-2DB4-4675-A1BE-B7D2C60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E2D"/>
  </w:style>
  <w:style w:type="paragraph" w:styleId="Nagwek">
    <w:name w:val="header"/>
    <w:basedOn w:val="Normalny"/>
    <w:link w:val="NagwekZnak"/>
    <w:uiPriority w:val="99"/>
    <w:unhideWhenUsed/>
    <w:rsid w:val="0029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onkologia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1182</Words>
  <Characters>7098</Characters>
  <Application>Microsoft Office Word</Application>
  <DocSecurity>0</DocSecurity>
  <Lines>59</Lines>
  <Paragraphs>16</Paragraphs>
  <ScaleCrop>false</ScaleCrop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2019-12-20T10:49:00Z</dcterms:created>
  <dcterms:modified xsi:type="dcterms:W3CDTF">2019-12-24T07:32:00Z</dcterms:modified>
</cp:coreProperties>
</file>